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08" w:rsidRDefault="00724908" w:rsidP="00BE6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bookmarkStart w:id="0" w:name="_GoBack"/>
      <w:bookmarkEnd w:id="0"/>
    </w:p>
    <w:p w:rsidR="00724908" w:rsidRPr="009B5090" w:rsidRDefault="00724908" w:rsidP="00BE6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9B5090" w:rsidRPr="00724908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 w:rsidRPr="00724908">
        <w:rPr>
          <w:rFonts w:ascii="Times New Roman" w:hAnsi="Times New Roman" w:cs="Times New Roman"/>
          <w:sz w:val="24"/>
        </w:rPr>
        <w:t xml:space="preserve">AGROWETLANDS II: CARATTERIZZAZIONE DEL SUOLO E VARIABILITÀ NELL'AREA AGRICOLA COSTIERA </w:t>
      </w:r>
      <w:r w:rsidR="00724908">
        <w:rPr>
          <w:rFonts w:ascii="Times New Roman" w:hAnsi="Times New Roman" w:cs="Times New Roman"/>
          <w:sz w:val="24"/>
        </w:rPr>
        <w:t xml:space="preserve">COMPRESA </w:t>
      </w:r>
      <w:r w:rsidRPr="00724908">
        <w:rPr>
          <w:rFonts w:ascii="Times New Roman" w:hAnsi="Times New Roman" w:cs="Times New Roman"/>
          <w:sz w:val="24"/>
        </w:rPr>
        <w:t xml:space="preserve">TRA </w:t>
      </w:r>
      <w:r w:rsidR="00724908">
        <w:rPr>
          <w:rFonts w:ascii="Times New Roman" w:hAnsi="Times New Roman" w:cs="Times New Roman"/>
          <w:sz w:val="24"/>
        </w:rPr>
        <w:t xml:space="preserve">I </w:t>
      </w:r>
      <w:r w:rsidRPr="00724908">
        <w:rPr>
          <w:rFonts w:ascii="Times New Roman" w:hAnsi="Times New Roman" w:cs="Times New Roman"/>
          <w:sz w:val="24"/>
        </w:rPr>
        <w:t>FIUMI RENO E LAMONE (RAVENNA, ITALIA)</w:t>
      </w:r>
    </w:p>
    <w:p w:rsidR="009B5090" w:rsidRPr="00724908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</w:p>
    <w:p w:rsidR="009B5090" w:rsidRPr="00724908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 w:rsidRPr="00724908">
        <w:rPr>
          <w:rFonts w:ascii="Times New Roman" w:hAnsi="Times New Roman" w:cs="Times New Roman"/>
          <w:sz w:val="24"/>
        </w:rPr>
        <w:t xml:space="preserve">Chiara Ferronato, Maria Speranza, Gilmo Vianello, Livia Vittori </w:t>
      </w:r>
      <w:proofErr w:type="spellStart"/>
      <w:r w:rsidRPr="00724908">
        <w:rPr>
          <w:rFonts w:ascii="Times New Roman" w:hAnsi="Times New Roman" w:cs="Times New Roman"/>
          <w:sz w:val="24"/>
        </w:rPr>
        <w:t>Antisari</w:t>
      </w:r>
      <w:proofErr w:type="spellEnd"/>
    </w:p>
    <w:p w:rsidR="009B5090" w:rsidRPr="00724908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</w:p>
    <w:p w:rsidR="009B5090" w:rsidRPr="00724908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 w:rsidRPr="00724908">
        <w:rPr>
          <w:rFonts w:ascii="Times New Roman" w:hAnsi="Times New Roman" w:cs="Times New Roman"/>
          <w:sz w:val="24"/>
        </w:rPr>
        <w:t>Dipartimento di Scienze Agrarie, Università di Bologna</w:t>
      </w:r>
    </w:p>
    <w:p w:rsidR="009B5090" w:rsidRPr="00724908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</w:p>
    <w:p w:rsidR="002503CC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 w:rsidRPr="00724908">
        <w:rPr>
          <w:rFonts w:ascii="Times New Roman" w:hAnsi="Times New Roman" w:cs="Times New Roman"/>
          <w:sz w:val="24"/>
        </w:rPr>
        <w:t xml:space="preserve">Il progetto Life AGRIWETLANDS II </w:t>
      </w:r>
      <w:r w:rsidR="00724908">
        <w:rPr>
          <w:rFonts w:ascii="Times New Roman" w:hAnsi="Times New Roman" w:cs="Times New Roman"/>
          <w:sz w:val="24"/>
        </w:rPr>
        <w:t>vuole essere</w:t>
      </w:r>
      <w:r w:rsidRPr="00724908">
        <w:rPr>
          <w:rFonts w:ascii="Times New Roman" w:hAnsi="Times New Roman" w:cs="Times New Roman"/>
          <w:sz w:val="24"/>
        </w:rPr>
        <w:t xml:space="preserve"> una dimostrazione dell'idoneità di un modello per l'agricoltura di precisione, per la gestione integrata dell'acqua</w:t>
      </w:r>
      <w:r w:rsidR="002503CC">
        <w:rPr>
          <w:rFonts w:ascii="Times New Roman" w:hAnsi="Times New Roman" w:cs="Times New Roman"/>
          <w:sz w:val="24"/>
        </w:rPr>
        <w:t xml:space="preserve"> di irrigazione e per la </w:t>
      </w:r>
      <w:r w:rsidRPr="00724908">
        <w:rPr>
          <w:rFonts w:ascii="Times New Roman" w:hAnsi="Times New Roman" w:cs="Times New Roman"/>
          <w:sz w:val="24"/>
        </w:rPr>
        <w:t xml:space="preserve">riduzione della salinità del suolo nell'area di Ravenna (nord Italia), </w:t>
      </w:r>
      <w:r w:rsidR="002503CC">
        <w:rPr>
          <w:rFonts w:ascii="Times New Roman" w:hAnsi="Times New Roman" w:cs="Times New Roman"/>
          <w:sz w:val="24"/>
        </w:rPr>
        <w:t xml:space="preserve">compresa </w:t>
      </w:r>
      <w:r w:rsidRPr="00724908">
        <w:rPr>
          <w:rFonts w:ascii="Times New Roman" w:hAnsi="Times New Roman" w:cs="Times New Roman"/>
          <w:sz w:val="24"/>
        </w:rPr>
        <w:t xml:space="preserve">tra i fiumi </w:t>
      </w:r>
      <w:proofErr w:type="spellStart"/>
      <w:r w:rsidRPr="00724908">
        <w:rPr>
          <w:rFonts w:ascii="Times New Roman" w:hAnsi="Times New Roman" w:cs="Times New Roman"/>
          <w:sz w:val="24"/>
        </w:rPr>
        <w:t>Lamone</w:t>
      </w:r>
      <w:proofErr w:type="spellEnd"/>
      <w:r w:rsidRPr="00724908">
        <w:rPr>
          <w:rFonts w:ascii="Times New Roman" w:hAnsi="Times New Roman" w:cs="Times New Roman"/>
          <w:sz w:val="24"/>
        </w:rPr>
        <w:t xml:space="preserve"> e Reno e adiacente alla linea costiera adriatica.</w:t>
      </w:r>
    </w:p>
    <w:p w:rsidR="00BE6AC9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 w:rsidRPr="00724908">
        <w:rPr>
          <w:rFonts w:ascii="Times New Roman" w:hAnsi="Times New Roman" w:cs="Times New Roman"/>
          <w:sz w:val="24"/>
        </w:rPr>
        <w:t xml:space="preserve">L'area è caratterizzata da un'intensa e complessa rete idraulica costruita per la </w:t>
      </w:r>
      <w:r w:rsidR="002503CC">
        <w:rPr>
          <w:rFonts w:ascii="Times New Roman" w:hAnsi="Times New Roman" w:cs="Times New Roman"/>
          <w:sz w:val="24"/>
        </w:rPr>
        <w:t xml:space="preserve">gestione e regimazione delle acque </w:t>
      </w:r>
      <w:r w:rsidRPr="00724908">
        <w:rPr>
          <w:rFonts w:ascii="Times New Roman" w:hAnsi="Times New Roman" w:cs="Times New Roman"/>
          <w:sz w:val="24"/>
        </w:rPr>
        <w:t xml:space="preserve">e per garantire la sicurezza idraulica del territorio. </w:t>
      </w:r>
      <w:r w:rsidR="002503CC">
        <w:rPr>
          <w:rFonts w:ascii="Times New Roman" w:hAnsi="Times New Roman" w:cs="Times New Roman"/>
          <w:sz w:val="24"/>
        </w:rPr>
        <w:t xml:space="preserve">Quest’area, infatti, </w:t>
      </w:r>
      <w:r w:rsidRPr="00724908">
        <w:rPr>
          <w:rFonts w:ascii="Times New Roman" w:hAnsi="Times New Roman" w:cs="Times New Roman"/>
          <w:sz w:val="24"/>
        </w:rPr>
        <w:t>è il risulta</w:t>
      </w:r>
      <w:r w:rsidR="002503CC">
        <w:rPr>
          <w:rFonts w:ascii="Times New Roman" w:hAnsi="Times New Roman" w:cs="Times New Roman"/>
          <w:sz w:val="24"/>
        </w:rPr>
        <w:t>to di lunghi lavori di bonifica</w:t>
      </w:r>
      <w:r w:rsidRPr="00724908">
        <w:rPr>
          <w:rFonts w:ascii="Times New Roman" w:hAnsi="Times New Roman" w:cs="Times New Roman"/>
          <w:sz w:val="24"/>
        </w:rPr>
        <w:t xml:space="preserve"> operati </w:t>
      </w:r>
      <w:r w:rsidR="002503CC">
        <w:rPr>
          <w:rFonts w:ascii="Times New Roman" w:hAnsi="Times New Roman" w:cs="Times New Roman"/>
          <w:sz w:val="24"/>
        </w:rPr>
        <w:t xml:space="preserve">dall’uomo </w:t>
      </w:r>
      <w:r w:rsidRPr="00724908">
        <w:rPr>
          <w:rFonts w:ascii="Times New Roman" w:hAnsi="Times New Roman" w:cs="Times New Roman"/>
          <w:sz w:val="24"/>
        </w:rPr>
        <w:t xml:space="preserve">nell'ultimo secolo </w:t>
      </w:r>
      <w:r w:rsidR="002503CC">
        <w:rPr>
          <w:rFonts w:ascii="Times New Roman" w:hAnsi="Times New Roman" w:cs="Times New Roman"/>
          <w:sz w:val="24"/>
        </w:rPr>
        <w:t>per strappare le terre alle paludi della pianura Padana, ed è caratterizzata</w:t>
      </w:r>
      <w:r w:rsidRPr="00724908">
        <w:rPr>
          <w:rFonts w:ascii="Times New Roman" w:hAnsi="Times New Roman" w:cs="Times New Roman"/>
          <w:sz w:val="24"/>
        </w:rPr>
        <w:t xml:space="preserve"> da terreni poco sviluppati, </w:t>
      </w:r>
      <w:r w:rsidR="002503CC">
        <w:rPr>
          <w:rFonts w:ascii="Times New Roman" w:hAnsi="Times New Roman" w:cs="Times New Roman"/>
          <w:sz w:val="24"/>
        </w:rPr>
        <w:t>spesso con forti problemi legati a</w:t>
      </w:r>
      <w:r w:rsidRPr="007249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24908">
        <w:rPr>
          <w:rFonts w:ascii="Times New Roman" w:hAnsi="Times New Roman" w:cs="Times New Roman"/>
          <w:sz w:val="24"/>
        </w:rPr>
        <w:t>sovrasfru</w:t>
      </w:r>
      <w:r w:rsidR="002503CC">
        <w:rPr>
          <w:rFonts w:ascii="Times New Roman" w:hAnsi="Times New Roman" w:cs="Times New Roman"/>
          <w:sz w:val="24"/>
        </w:rPr>
        <w:t>ttamento</w:t>
      </w:r>
      <w:proofErr w:type="spellEnd"/>
      <w:r w:rsidR="002503CC">
        <w:rPr>
          <w:rFonts w:ascii="Times New Roman" w:hAnsi="Times New Roman" w:cs="Times New Roman"/>
          <w:sz w:val="24"/>
        </w:rPr>
        <w:t>, compattazione e salinità.</w:t>
      </w:r>
      <w:r w:rsidR="00BE6AC9">
        <w:rPr>
          <w:rFonts w:ascii="Times New Roman" w:hAnsi="Times New Roman" w:cs="Times New Roman"/>
          <w:sz w:val="24"/>
        </w:rPr>
        <w:t xml:space="preserve"> </w:t>
      </w:r>
      <w:r w:rsidRPr="00724908">
        <w:rPr>
          <w:rFonts w:ascii="Times New Roman" w:hAnsi="Times New Roman" w:cs="Times New Roman"/>
          <w:sz w:val="24"/>
        </w:rPr>
        <w:t xml:space="preserve">Data la vicinanza alla costa, la rete idraulica serve anche </w:t>
      </w:r>
      <w:r w:rsidR="002503CC">
        <w:rPr>
          <w:rFonts w:ascii="Times New Roman" w:hAnsi="Times New Roman" w:cs="Times New Roman"/>
          <w:sz w:val="24"/>
        </w:rPr>
        <w:t xml:space="preserve">per la regimazione e controllo delle acque dolci e salmastre, </w:t>
      </w:r>
      <w:r w:rsidR="00BE6AC9">
        <w:rPr>
          <w:rFonts w:ascii="Times New Roman" w:hAnsi="Times New Roman" w:cs="Times New Roman"/>
          <w:sz w:val="24"/>
        </w:rPr>
        <w:t xml:space="preserve">e il suo corretto funzionamento è essenziale per lo </w:t>
      </w:r>
      <w:r w:rsidR="002503CC">
        <w:rPr>
          <w:rFonts w:ascii="Times New Roman" w:hAnsi="Times New Roman" w:cs="Times New Roman"/>
          <w:sz w:val="24"/>
        </w:rPr>
        <w:t xml:space="preserve">sfruttamento delle terre </w:t>
      </w:r>
      <w:r w:rsidR="00BE6AC9">
        <w:rPr>
          <w:rFonts w:ascii="Times New Roman" w:hAnsi="Times New Roman" w:cs="Times New Roman"/>
          <w:sz w:val="24"/>
        </w:rPr>
        <w:t xml:space="preserve">ai fini dell’attività agricola. </w:t>
      </w:r>
    </w:p>
    <w:p w:rsidR="002503CC" w:rsidRDefault="00BE6AC9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un territorio così fortemente antropizzato e caratterizzato da problemi di salinità, l’utilizzo di tecniche di a</w:t>
      </w:r>
      <w:r w:rsidR="009B5090" w:rsidRPr="00724908">
        <w:rPr>
          <w:rFonts w:ascii="Times New Roman" w:hAnsi="Times New Roman" w:cs="Times New Roman"/>
          <w:sz w:val="24"/>
        </w:rPr>
        <w:t>gricoltura di precisione</w:t>
      </w:r>
      <w:r w:rsidR="002503CC" w:rsidRPr="002503CC">
        <w:rPr>
          <w:rFonts w:ascii="Times New Roman" w:hAnsi="Times New Roman" w:cs="Times New Roman"/>
          <w:sz w:val="24"/>
        </w:rPr>
        <w:t xml:space="preserve"> </w:t>
      </w:r>
      <w:r w:rsidR="002503CC" w:rsidRPr="00724908">
        <w:rPr>
          <w:rFonts w:ascii="Times New Roman" w:hAnsi="Times New Roman" w:cs="Times New Roman"/>
          <w:sz w:val="24"/>
        </w:rPr>
        <w:t>nella gestione delle aziende agricole</w:t>
      </w:r>
      <w:r w:rsidR="009B5090" w:rsidRPr="00724908">
        <w:rPr>
          <w:rFonts w:ascii="Times New Roman" w:hAnsi="Times New Roman" w:cs="Times New Roman"/>
          <w:sz w:val="24"/>
        </w:rPr>
        <w:t xml:space="preserve"> rappresenta una soluzione promettente per un uso sostenibile delle risorse ambientali di</w:t>
      </w:r>
      <w:r>
        <w:rPr>
          <w:rFonts w:ascii="Times New Roman" w:hAnsi="Times New Roman" w:cs="Times New Roman"/>
          <w:sz w:val="24"/>
        </w:rPr>
        <w:t xml:space="preserve"> base, come il suolo e l'acqua, perché si basa su un approccio sito-specifico, e permette così di ottimizzare l’uso delle risorse come l’acqua, in base alle caratteristiche specifiche del suolo e della coltura ospitata.  </w:t>
      </w:r>
    </w:p>
    <w:p w:rsidR="009B5090" w:rsidRPr="00724908" w:rsidRDefault="00BE6AC9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Qualsiasi applicazione di tipo sito-specifica, non può prescindere dalla </w:t>
      </w:r>
      <w:r w:rsidR="009B5090" w:rsidRPr="00724908">
        <w:rPr>
          <w:rFonts w:ascii="Times New Roman" w:hAnsi="Times New Roman" w:cs="Times New Roman"/>
          <w:sz w:val="24"/>
        </w:rPr>
        <w:t xml:space="preserve">conoscenza </w:t>
      </w:r>
      <w:r>
        <w:rPr>
          <w:rFonts w:ascii="Times New Roman" w:hAnsi="Times New Roman" w:cs="Times New Roman"/>
          <w:sz w:val="24"/>
        </w:rPr>
        <w:t xml:space="preserve">dettagliata </w:t>
      </w:r>
      <w:r w:rsidR="009B5090" w:rsidRPr="00724908">
        <w:rPr>
          <w:rFonts w:ascii="Times New Roman" w:hAnsi="Times New Roman" w:cs="Times New Roman"/>
          <w:sz w:val="24"/>
        </w:rPr>
        <w:t xml:space="preserve">delle caratteristiche del terreno agricolo e </w:t>
      </w:r>
      <w:r>
        <w:rPr>
          <w:rFonts w:ascii="Times New Roman" w:hAnsi="Times New Roman" w:cs="Times New Roman"/>
          <w:sz w:val="24"/>
        </w:rPr>
        <w:t>del</w:t>
      </w:r>
      <w:r w:rsidR="009B5090" w:rsidRPr="00724908">
        <w:rPr>
          <w:rFonts w:ascii="Times New Roman" w:hAnsi="Times New Roman" w:cs="Times New Roman"/>
          <w:sz w:val="24"/>
        </w:rPr>
        <w:t xml:space="preserve">la </w:t>
      </w:r>
      <w:r>
        <w:rPr>
          <w:rFonts w:ascii="Times New Roman" w:hAnsi="Times New Roman" w:cs="Times New Roman"/>
          <w:sz w:val="24"/>
        </w:rPr>
        <w:t xml:space="preserve">sua variabilità spaziale. </w:t>
      </w:r>
      <w:r w:rsidR="009B5090" w:rsidRPr="00724908">
        <w:rPr>
          <w:rFonts w:ascii="Times New Roman" w:hAnsi="Times New Roman" w:cs="Times New Roman"/>
          <w:sz w:val="24"/>
        </w:rPr>
        <w:t xml:space="preserve">Tuttavia, le informazioni disponibili sulle proprietà del suolo e sulle classificazioni tassonomiche in quest'area sono </w:t>
      </w:r>
      <w:r w:rsidR="002503CC">
        <w:rPr>
          <w:rFonts w:ascii="Times New Roman" w:hAnsi="Times New Roman" w:cs="Times New Roman"/>
          <w:sz w:val="24"/>
        </w:rPr>
        <w:t>fortemente</w:t>
      </w:r>
      <w:r w:rsidR="009B5090" w:rsidRPr="00724908">
        <w:rPr>
          <w:rFonts w:ascii="Times New Roman" w:hAnsi="Times New Roman" w:cs="Times New Roman"/>
          <w:sz w:val="24"/>
        </w:rPr>
        <w:t xml:space="preserve"> limitate e </w:t>
      </w:r>
      <w:r w:rsidR="002503CC">
        <w:rPr>
          <w:rFonts w:ascii="Times New Roman" w:hAnsi="Times New Roman" w:cs="Times New Roman"/>
          <w:sz w:val="24"/>
        </w:rPr>
        <w:t>datate</w:t>
      </w:r>
      <w:r w:rsidR="009B5090" w:rsidRPr="00724908">
        <w:rPr>
          <w:rFonts w:ascii="Times New Roman" w:hAnsi="Times New Roman" w:cs="Times New Roman"/>
          <w:sz w:val="24"/>
        </w:rPr>
        <w:t>.</w:t>
      </w:r>
    </w:p>
    <w:p w:rsidR="009B5090" w:rsidRPr="00724908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 w:rsidRPr="00724908">
        <w:rPr>
          <w:rFonts w:ascii="Times New Roman" w:hAnsi="Times New Roman" w:cs="Times New Roman"/>
          <w:sz w:val="24"/>
        </w:rPr>
        <w:t xml:space="preserve">Questo lavoro presenta </w:t>
      </w:r>
      <w:r w:rsidR="00BE6AC9">
        <w:rPr>
          <w:rFonts w:ascii="Times New Roman" w:hAnsi="Times New Roman" w:cs="Times New Roman"/>
          <w:sz w:val="24"/>
        </w:rPr>
        <w:t xml:space="preserve">perciò </w:t>
      </w:r>
      <w:r w:rsidRPr="00724908">
        <w:rPr>
          <w:rFonts w:ascii="Times New Roman" w:hAnsi="Times New Roman" w:cs="Times New Roman"/>
          <w:sz w:val="24"/>
        </w:rPr>
        <w:t>i risultati di un piano di monitoraggio sulle proprietà fisico-chimiche del suolo per evidenziare la variabilità delle proprietà del suolo in un'area di 25 km</w:t>
      </w:r>
      <w:r w:rsidRPr="002503CC">
        <w:rPr>
          <w:rFonts w:ascii="Times New Roman" w:hAnsi="Times New Roman" w:cs="Times New Roman"/>
          <w:sz w:val="24"/>
          <w:vertAlign w:val="superscript"/>
        </w:rPr>
        <w:t>2</w:t>
      </w:r>
      <w:r w:rsidRPr="00724908">
        <w:rPr>
          <w:rFonts w:ascii="Times New Roman" w:hAnsi="Times New Roman" w:cs="Times New Roman"/>
          <w:sz w:val="24"/>
        </w:rPr>
        <w:t>, da applicare in un modello per l'ottimizzazione dell'acqua di irrigazione. A tal fine, le proprietà fisico-chimiche del suolo sono state monitorate in inverno e in estate, su 50 punti di campionamento, regolarmente distribuiti nell'area di studio a diversa profondità. Il vecchio database regionale e</w:t>
      </w:r>
      <w:r w:rsidR="002503CC">
        <w:rPr>
          <w:rFonts w:ascii="Times New Roman" w:hAnsi="Times New Roman" w:cs="Times New Roman"/>
          <w:sz w:val="24"/>
        </w:rPr>
        <w:t xml:space="preserve"> </w:t>
      </w:r>
      <w:r w:rsidRPr="00724908">
        <w:rPr>
          <w:rFonts w:ascii="Times New Roman" w:hAnsi="Times New Roman" w:cs="Times New Roman"/>
          <w:sz w:val="24"/>
        </w:rPr>
        <w:t xml:space="preserve">i successivi controlli sul campo hanno permesso di delineare 11 consociazioni di suolo che si riferiscono a substrati pedogenetici appartenenti al sistema deposizionale alluvionale, </w:t>
      </w:r>
      <w:proofErr w:type="spellStart"/>
      <w:r w:rsidRPr="00724908">
        <w:rPr>
          <w:rFonts w:ascii="Times New Roman" w:hAnsi="Times New Roman" w:cs="Times New Roman"/>
          <w:sz w:val="24"/>
        </w:rPr>
        <w:t>deltaico</w:t>
      </w:r>
      <w:proofErr w:type="spellEnd"/>
      <w:r w:rsidRPr="00724908">
        <w:rPr>
          <w:rFonts w:ascii="Times New Roman" w:hAnsi="Times New Roman" w:cs="Times New Roman"/>
          <w:sz w:val="24"/>
        </w:rPr>
        <w:t xml:space="preserve"> e littorale. In conformità con la classificazione WRB, i terreni sono stati referenziati in tre gruppi di primo livello (</w:t>
      </w:r>
      <w:proofErr w:type="spellStart"/>
      <w:r w:rsidRPr="00724908">
        <w:rPr>
          <w:rFonts w:ascii="Times New Roman" w:hAnsi="Times New Roman" w:cs="Times New Roman"/>
          <w:sz w:val="24"/>
        </w:rPr>
        <w:t>Arenosols</w:t>
      </w:r>
      <w:proofErr w:type="spellEnd"/>
      <w:r w:rsidRPr="0072490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24908">
        <w:rPr>
          <w:rFonts w:ascii="Times New Roman" w:hAnsi="Times New Roman" w:cs="Times New Roman"/>
          <w:sz w:val="24"/>
        </w:rPr>
        <w:t>Cambisols</w:t>
      </w:r>
      <w:proofErr w:type="spellEnd"/>
      <w:r w:rsidRPr="0072490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24908">
        <w:rPr>
          <w:rFonts w:ascii="Times New Roman" w:hAnsi="Times New Roman" w:cs="Times New Roman"/>
          <w:sz w:val="24"/>
        </w:rPr>
        <w:t>Fluvisols</w:t>
      </w:r>
      <w:proofErr w:type="spellEnd"/>
      <w:r w:rsidRPr="00724908">
        <w:rPr>
          <w:rFonts w:ascii="Times New Roman" w:hAnsi="Times New Roman" w:cs="Times New Roman"/>
          <w:sz w:val="24"/>
        </w:rPr>
        <w:t xml:space="preserve">) caratterizzati da sette qualificatori di secondo livello. L'interpolazione dei dati utilizzando il software QGIS </w:t>
      </w:r>
      <w:r w:rsidR="002503CC">
        <w:rPr>
          <w:rFonts w:ascii="Times New Roman" w:hAnsi="Times New Roman" w:cs="Times New Roman"/>
          <w:sz w:val="24"/>
        </w:rPr>
        <w:t>ha consentito inoltre</w:t>
      </w:r>
      <w:r w:rsidRPr="00724908">
        <w:rPr>
          <w:rFonts w:ascii="Times New Roman" w:hAnsi="Times New Roman" w:cs="Times New Roman"/>
          <w:sz w:val="24"/>
        </w:rPr>
        <w:t xml:space="preserve"> di ricostruire la storia dell'evoluzione del paesaggio e la correlazione tra le variabili indagate, che forniscono importanti informazioni sul tipo di suolo di quest'area, da utilizzare per la corretta gestione dei piani di irrigazione.</w:t>
      </w:r>
    </w:p>
    <w:p w:rsidR="009B5090" w:rsidRPr="00724908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</w:p>
    <w:p w:rsidR="009B5090" w:rsidRDefault="009B5090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  <w:r w:rsidRPr="00724908">
        <w:rPr>
          <w:rFonts w:ascii="Times New Roman" w:hAnsi="Times New Roman" w:cs="Times New Roman"/>
          <w:sz w:val="24"/>
        </w:rPr>
        <w:t>Parole chiave: proprietà fisico-chimiche del suolo, WRB, mappa del suolo, agricoltura di precisione</w:t>
      </w:r>
    </w:p>
    <w:p w:rsidR="00CC3BFB" w:rsidRDefault="00CC3BFB" w:rsidP="00BE6AC9">
      <w:pPr>
        <w:pStyle w:val="PreformattatoHTML"/>
        <w:jc w:val="both"/>
        <w:rPr>
          <w:rFonts w:ascii="Times New Roman" w:hAnsi="Times New Roman" w:cs="Times New Roman"/>
          <w:sz w:val="24"/>
        </w:rPr>
      </w:pPr>
    </w:p>
    <w:p w:rsidR="001C7577" w:rsidRDefault="001C7577">
      <w:pPr>
        <w:rPr>
          <w:rFonts w:ascii="Times New Roman" w:hAnsi="Times New Roman" w:cs="Times New Roman"/>
          <w:sz w:val="28"/>
        </w:rPr>
      </w:pPr>
    </w:p>
    <w:p w:rsidR="001C7577" w:rsidRPr="00724908" w:rsidRDefault="001C7577">
      <w:pPr>
        <w:rPr>
          <w:rFonts w:ascii="Times New Roman" w:hAnsi="Times New Roman" w:cs="Times New Roman"/>
          <w:sz w:val="28"/>
        </w:rPr>
      </w:pPr>
    </w:p>
    <w:sectPr w:rsidR="001C7577" w:rsidRPr="007249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90"/>
    <w:rsid w:val="001C7577"/>
    <w:rsid w:val="002503CC"/>
    <w:rsid w:val="005347D4"/>
    <w:rsid w:val="00601904"/>
    <w:rsid w:val="00724908"/>
    <w:rsid w:val="00810E2F"/>
    <w:rsid w:val="009B5090"/>
    <w:rsid w:val="00BE6AC9"/>
    <w:rsid w:val="00C06A15"/>
    <w:rsid w:val="00CC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A05"/>
  <w15:chartTrackingRefBased/>
  <w15:docId w15:val="{8590EEE5-4861-4F70-ABF6-4655BD2A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B50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B5090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C75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Ferronato</dc:creator>
  <cp:keywords/>
  <dc:description/>
  <cp:lastModifiedBy>Raffaella Bagnano</cp:lastModifiedBy>
  <cp:revision>8</cp:revision>
  <dcterms:created xsi:type="dcterms:W3CDTF">2017-12-15T11:40:00Z</dcterms:created>
  <dcterms:modified xsi:type="dcterms:W3CDTF">2017-12-15T16:18:00Z</dcterms:modified>
</cp:coreProperties>
</file>